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83F6D" w14:textId="77777777" w:rsidR="00B604AE" w:rsidRDefault="00B604AE" w:rsidP="00B604AE">
      <w:pPr>
        <w:pStyle w:val="Heading1"/>
      </w:pPr>
      <w:r>
        <w:t>Website Operations</w:t>
      </w:r>
      <w:r>
        <w:br/>
        <w:t xml:space="preserve">Content Template: </w:t>
      </w:r>
      <w:r w:rsidR="00E75D4B">
        <w:t>Service</w:t>
      </w:r>
    </w:p>
    <w:p w14:paraId="46CE6B65" w14:textId="6F5EE51D" w:rsidR="00150258" w:rsidRPr="005A36C9" w:rsidRDefault="44771B26" w:rsidP="44771B26">
      <w:pPr>
        <w:rPr>
          <w:sz w:val="20"/>
          <w:szCs w:val="20"/>
        </w:rPr>
      </w:pPr>
      <w:r w:rsidRPr="005A36C9">
        <w:rPr>
          <w:sz w:val="20"/>
          <w:szCs w:val="20"/>
        </w:rPr>
        <w:t xml:space="preserve">The primary goal of a service page is navigational: to direct users to relevant locations or caregivers. </w:t>
      </w:r>
      <w:r w:rsidRPr="005A36C9">
        <w:rPr>
          <w:rFonts w:ascii="Calibri" w:eastAsia="Calibri" w:hAnsi="Calibri" w:cs="Calibri"/>
          <w:sz w:val="20"/>
          <w:szCs w:val="20"/>
        </w:rPr>
        <w:t xml:space="preserve">Service pages are global content that apply to any service or location throughout the organization. </w:t>
      </w:r>
      <w:r w:rsidRPr="005A36C9">
        <w:rPr>
          <w:sz w:val="20"/>
          <w:szCs w:val="20"/>
        </w:rPr>
        <w:t>Content is concise and high level. Specific information regarding equipment, caregivers and facilities should be applied to location and department pages.</w:t>
      </w:r>
    </w:p>
    <w:p w14:paraId="43ABF73D" w14:textId="5783C2F2" w:rsidR="00B604AE" w:rsidRPr="005A36C9" w:rsidRDefault="44771B26">
      <w:pPr>
        <w:rPr>
          <w:sz w:val="20"/>
          <w:szCs w:val="20"/>
        </w:rPr>
      </w:pPr>
      <w:r w:rsidRPr="005A36C9">
        <w:rPr>
          <w:sz w:val="20"/>
          <w:szCs w:val="20"/>
        </w:rPr>
        <w:t xml:space="preserve">Content should be written for patients and should be directly aligned with the patient experience. Language should be </w:t>
      </w:r>
      <w:proofErr w:type="gramStart"/>
      <w:r w:rsidRPr="005A36C9">
        <w:rPr>
          <w:sz w:val="20"/>
          <w:szCs w:val="20"/>
        </w:rPr>
        <w:t>simple</w:t>
      </w:r>
      <w:proofErr w:type="gramEnd"/>
      <w:r w:rsidRPr="005A36C9">
        <w:rPr>
          <w:sz w:val="20"/>
          <w:szCs w:val="20"/>
        </w:rPr>
        <w:t xml:space="preserve"> and topics should be aligned with patient concerns, anxieties and questions. The content should be helpful and clear, not overly </w:t>
      </w:r>
      <w:proofErr w:type="gramStart"/>
      <w:r w:rsidRPr="005A36C9">
        <w:rPr>
          <w:sz w:val="20"/>
          <w:szCs w:val="20"/>
        </w:rPr>
        <w:t>encyclopedic</w:t>
      </w:r>
      <w:proofErr w:type="gramEnd"/>
      <w:r w:rsidRPr="005A36C9">
        <w:rPr>
          <w:sz w:val="20"/>
          <w:szCs w:val="20"/>
        </w:rPr>
        <w:t xml:space="preserve"> or academic. Content should convey expertise, authority, </w:t>
      </w:r>
      <w:proofErr w:type="gramStart"/>
      <w:r w:rsidRPr="005A36C9">
        <w:rPr>
          <w:sz w:val="20"/>
          <w:szCs w:val="20"/>
        </w:rPr>
        <w:t>empathy</w:t>
      </w:r>
      <w:proofErr w:type="gramEnd"/>
      <w:r w:rsidRPr="005A36C9">
        <w:rPr>
          <w:sz w:val="20"/>
          <w:szCs w:val="20"/>
        </w:rPr>
        <w:t xml:space="preserve"> and trustworthiness. </w:t>
      </w:r>
      <w:r w:rsidRPr="005A36C9">
        <w:rPr>
          <w:rStyle w:val="Hyperlink"/>
          <w:sz w:val="20"/>
          <w:szCs w:val="20"/>
        </w:rPr>
        <w:t>See page example.</w:t>
      </w:r>
      <w:hyperlink w:anchor="_Family_Medicine" w:history="1"/>
    </w:p>
    <w:p w14:paraId="56977939" w14:textId="77777777" w:rsidR="009E2ACA" w:rsidRDefault="00593541" w:rsidP="009E2ACA">
      <w:pPr>
        <w:pStyle w:val="Heading2"/>
      </w:pPr>
      <w:r>
        <w:t xml:space="preserve">Service </w:t>
      </w:r>
      <w:r w:rsidR="009E2ACA"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4E7F16" w14:paraId="35941220" w14:textId="77777777" w:rsidTr="00AA122D">
        <w:tc>
          <w:tcPr>
            <w:tcW w:w="3055" w:type="dxa"/>
          </w:tcPr>
          <w:p w14:paraId="0B24F055" w14:textId="77777777" w:rsidR="004E7F16" w:rsidRDefault="004E7F16" w:rsidP="00593541">
            <w:pPr>
              <w:rPr>
                <w:sz w:val="20"/>
              </w:rPr>
            </w:pPr>
            <w:r>
              <w:rPr>
                <w:sz w:val="20"/>
              </w:rPr>
              <w:t>Service name</w:t>
            </w:r>
          </w:p>
        </w:tc>
        <w:tc>
          <w:tcPr>
            <w:tcW w:w="7735" w:type="dxa"/>
          </w:tcPr>
          <w:p w14:paraId="672A6659" w14:textId="77777777" w:rsidR="004E7F16" w:rsidRDefault="004E7F16"/>
        </w:tc>
      </w:tr>
      <w:tr w:rsidR="00C32641" w14:paraId="7748FA9E" w14:textId="77777777" w:rsidTr="00AA122D">
        <w:tc>
          <w:tcPr>
            <w:tcW w:w="3055" w:type="dxa"/>
          </w:tcPr>
          <w:p w14:paraId="4DB98942" w14:textId="77777777" w:rsidR="00C32641" w:rsidRPr="00AA122D" w:rsidRDefault="00F60BDB" w:rsidP="00F60BDB">
            <w:pPr>
              <w:rPr>
                <w:sz w:val="20"/>
              </w:rPr>
            </w:pPr>
            <w:r>
              <w:rPr>
                <w:sz w:val="20"/>
              </w:rPr>
              <w:t>Locations</w:t>
            </w:r>
            <w:r w:rsidR="00C32641" w:rsidRPr="00AA122D">
              <w:rPr>
                <w:sz w:val="20"/>
              </w:rPr>
              <w:t xml:space="preserve"> or department</w:t>
            </w:r>
            <w:r w:rsidR="00593541">
              <w:rPr>
                <w:sz w:val="20"/>
              </w:rPr>
              <w:t>s</w:t>
            </w:r>
            <w:r w:rsidR="00C32641" w:rsidRPr="00AA122D">
              <w:rPr>
                <w:sz w:val="20"/>
              </w:rPr>
              <w:t xml:space="preserve"> </w:t>
            </w:r>
            <w:r>
              <w:rPr>
                <w:sz w:val="20"/>
              </w:rPr>
              <w:t>offering this service</w:t>
            </w:r>
          </w:p>
        </w:tc>
        <w:tc>
          <w:tcPr>
            <w:tcW w:w="7735" w:type="dxa"/>
          </w:tcPr>
          <w:p w14:paraId="0A37501D" w14:textId="77777777" w:rsidR="00C32641" w:rsidRDefault="00C32641"/>
        </w:tc>
      </w:tr>
      <w:tr w:rsidR="00C32641" w14:paraId="6C4BC0C2" w14:textId="77777777" w:rsidTr="00AA122D">
        <w:tc>
          <w:tcPr>
            <w:tcW w:w="3055" w:type="dxa"/>
          </w:tcPr>
          <w:p w14:paraId="752F186C" w14:textId="77777777" w:rsidR="00C32641" w:rsidRPr="00AA122D" w:rsidRDefault="00F60BDB" w:rsidP="00F60BDB">
            <w:pPr>
              <w:rPr>
                <w:sz w:val="20"/>
              </w:rPr>
            </w:pPr>
            <w:r>
              <w:rPr>
                <w:sz w:val="20"/>
              </w:rPr>
              <w:t>Related</w:t>
            </w:r>
            <w:r w:rsidR="00593541">
              <w:rPr>
                <w:sz w:val="20"/>
              </w:rPr>
              <w:t xml:space="preserve"> services</w:t>
            </w:r>
            <w:r w:rsidR="00E75D4B">
              <w:rPr>
                <w:sz w:val="20"/>
              </w:rPr>
              <w:t xml:space="preserve"> and procedures</w:t>
            </w:r>
            <w:r w:rsidR="00593541">
              <w:rPr>
                <w:sz w:val="20"/>
              </w:rPr>
              <w:t xml:space="preserve"> </w:t>
            </w:r>
          </w:p>
        </w:tc>
        <w:tc>
          <w:tcPr>
            <w:tcW w:w="7735" w:type="dxa"/>
          </w:tcPr>
          <w:p w14:paraId="5DAB6C7B" w14:textId="77777777" w:rsidR="00C32641" w:rsidRDefault="00C32641"/>
        </w:tc>
      </w:tr>
    </w:tbl>
    <w:p w14:paraId="769AD5A4" w14:textId="34FEFEF1" w:rsidR="00B604AE" w:rsidRPr="00AA122D" w:rsidRDefault="005A36C9">
      <w:pPr>
        <w:rPr>
          <w:i/>
        </w:rPr>
      </w:pPr>
      <w:r>
        <w:rPr>
          <w:rStyle w:val="Heading2Char"/>
        </w:rPr>
        <w:br/>
      </w:r>
      <w:r w:rsidR="00B604AE" w:rsidRPr="00AA122D">
        <w:rPr>
          <w:rStyle w:val="Heading2Char"/>
        </w:rPr>
        <w:t>Content</w:t>
      </w:r>
      <w:r>
        <w:rPr>
          <w:rStyle w:val="Heading2Char"/>
        </w:rPr>
        <w:t xml:space="preserve"> </w:t>
      </w:r>
      <w:r>
        <w:rPr>
          <w:rStyle w:val="Heading2Char"/>
        </w:rPr>
        <w:br/>
      </w:r>
      <w:r w:rsidR="00E75D4B">
        <w:rPr>
          <w:i/>
        </w:rPr>
        <w:t xml:space="preserve">Limit to </w:t>
      </w:r>
      <w:r w:rsidR="004723FB">
        <w:rPr>
          <w:i/>
        </w:rPr>
        <w:t>150-</w:t>
      </w:r>
      <w:r w:rsidR="00F60BDB">
        <w:rPr>
          <w:i/>
        </w:rPr>
        <w:t>5</w:t>
      </w:r>
      <w:r w:rsidR="004723FB">
        <w:rPr>
          <w:i/>
        </w:rPr>
        <w:t>50</w:t>
      </w:r>
      <w:r w:rsidR="00E75D4B">
        <w:rPr>
          <w:i/>
        </w:rPr>
        <w:t xml:space="preserve"> words.</w:t>
      </w:r>
      <w:r w:rsidR="00D8711C">
        <w:rPr>
          <w:i/>
        </w:rPr>
        <w:t xml:space="preserve"> Sections should be used depending on information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AA122D" w14:paraId="02FB6208" w14:textId="77777777" w:rsidTr="44771B26">
        <w:tc>
          <w:tcPr>
            <w:tcW w:w="3055" w:type="dxa"/>
          </w:tcPr>
          <w:p w14:paraId="35FA249F" w14:textId="20351763" w:rsidR="00AA122D" w:rsidRDefault="44771B26" w:rsidP="00AB494F">
            <w:r w:rsidRPr="44771B26">
              <w:rPr>
                <w:rStyle w:val="Heading3Char"/>
              </w:rPr>
              <w:t>Our Approach</w:t>
            </w:r>
            <w:r w:rsidR="00AA122D">
              <w:br/>
            </w:r>
            <w:r w:rsidRPr="44771B26">
              <w:rPr>
                <w:i/>
                <w:iCs/>
                <w:sz w:val="20"/>
                <w:szCs w:val="20"/>
              </w:rPr>
              <w:t>Care philosophy, differentiators</w:t>
            </w:r>
          </w:p>
        </w:tc>
        <w:tc>
          <w:tcPr>
            <w:tcW w:w="7735" w:type="dxa"/>
          </w:tcPr>
          <w:p w14:paraId="6A05A809" w14:textId="77777777" w:rsidR="00AA122D" w:rsidRDefault="00AA122D"/>
        </w:tc>
      </w:tr>
      <w:tr w:rsidR="00AB494F" w14:paraId="30C08DBD" w14:textId="77777777" w:rsidTr="44771B26">
        <w:tc>
          <w:tcPr>
            <w:tcW w:w="3055" w:type="dxa"/>
          </w:tcPr>
          <w:p w14:paraId="39E9DF14" w14:textId="77777777" w:rsidR="00AB494F" w:rsidRDefault="00AB494F">
            <w:pPr>
              <w:rPr>
                <w:rStyle w:val="Heading3Char"/>
              </w:rPr>
            </w:pPr>
            <w:r>
              <w:rPr>
                <w:rStyle w:val="Heading3Char"/>
              </w:rPr>
              <w:t>Description of Service</w:t>
            </w:r>
          </w:p>
          <w:p w14:paraId="1687E31D" w14:textId="77777777" w:rsidR="00AB494F" w:rsidRPr="00AB494F" w:rsidRDefault="00AB494F" w:rsidP="00AB494F">
            <w:pPr>
              <w:rPr>
                <w:rStyle w:val="Heading3Char"/>
                <w:rFonts w:asciiTheme="minorHAnsi" w:hAnsiTheme="minorHAnsi"/>
                <w:i/>
              </w:rPr>
            </w:pPr>
            <w:r w:rsidRPr="00AB494F">
              <w:rPr>
                <w:rStyle w:val="Heading3Char"/>
                <w:rFonts w:asciiTheme="minorHAnsi" w:hAnsiTheme="minorHAnsi"/>
                <w:i/>
                <w:color w:val="auto"/>
                <w:sz w:val="20"/>
              </w:rPr>
              <w:t>Overview of the service, types of providers that treat it, any considerations</w:t>
            </w:r>
            <w:r>
              <w:rPr>
                <w:rStyle w:val="Heading3Char"/>
                <w:rFonts w:asciiTheme="minorHAnsi" w:hAnsiTheme="minorHAnsi"/>
                <w:i/>
                <w:color w:val="auto"/>
                <w:sz w:val="20"/>
              </w:rPr>
              <w:t xml:space="preserve"> for the patient</w:t>
            </w:r>
          </w:p>
        </w:tc>
        <w:tc>
          <w:tcPr>
            <w:tcW w:w="7735" w:type="dxa"/>
          </w:tcPr>
          <w:p w14:paraId="5A39BBE3" w14:textId="77777777" w:rsidR="00AB494F" w:rsidRDefault="00AB494F"/>
        </w:tc>
      </w:tr>
      <w:tr w:rsidR="00AA122D" w14:paraId="20924BB8" w14:textId="77777777" w:rsidTr="44771B26">
        <w:tc>
          <w:tcPr>
            <w:tcW w:w="3055" w:type="dxa"/>
          </w:tcPr>
          <w:p w14:paraId="38A586C8" w14:textId="77777777" w:rsidR="00AA122D" w:rsidRDefault="00AA122D">
            <w:r w:rsidRPr="00AA122D">
              <w:rPr>
                <w:rStyle w:val="Heading3Char"/>
              </w:rPr>
              <w:t>Our Services</w:t>
            </w:r>
            <w:r w:rsidR="004723FB">
              <w:rPr>
                <w:rStyle w:val="Heading3Char"/>
              </w:rPr>
              <w:t xml:space="preserve"> or Treatments</w:t>
            </w:r>
            <w:r>
              <w:br/>
            </w:r>
            <w:r w:rsidRPr="00AA122D">
              <w:rPr>
                <w:i/>
                <w:sz w:val="20"/>
              </w:rPr>
              <w:t>Overview or list of the type of services and care provided</w:t>
            </w:r>
          </w:p>
        </w:tc>
        <w:tc>
          <w:tcPr>
            <w:tcW w:w="7735" w:type="dxa"/>
          </w:tcPr>
          <w:p w14:paraId="41C8F396" w14:textId="77777777" w:rsidR="00AA122D" w:rsidRDefault="00AA122D"/>
        </w:tc>
      </w:tr>
      <w:tr w:rsidR="00AA122D" w14:paraId="70479EA8" w14:textId="77777777" w:rsidTr="44771B26">
        <w:tc>
          <w:tcPr>
            <w:tcW w:w="3055" w:type="dxa"/>
          </w:tcPr>
          <w:p w14:paraId="40C157D2" w14:textId="77777777" w:rsidR="00AA122D" w:rsidRDefault="00AA122D">
            <w:r w:rsidRPr="00AA122D">
              <w:rPr>
                <w:rStyle w:val="Heading3Char"/>
              </w:rPr>
              <w:t>Conditions Treated</w:t>
            </w:r>
            <w:r>
              <w:br/>
            </w:r>
            <w:r w:rsidRPr="00AA122D">
              <w:rPr>
                <w:i/>
                <w:sz w:val="20"/>
              </w:rPr>
              <w:t xml:space="preserve">Overview </w:t>
            </w:r>
            <w:r w:rsidR="00AB494F">
              <w:rPr>
                <w:i/>
                <w:sz w:val="20"/>
              </w:rPr>
              <w:t xml:space="preserve">or list </w:t>
            </w:r>
            <w:r w:rsidRPr="00AA122D">
              <w:rPr>
                <w:i/>
                <w:sz w:val="20"/>
              </w:rPr>
              <w:t>of common conditions</w:t>
            </w:r>
          </w:p>
        </w:tc>
        <w:tc>
          <w:tcPr>
            <w:tcW w:w="7735" w:type="dxa"/>
          </w:tcPr>
          <w:p w14:paraId="72A3D3EC" w14:textId="77777777" w:rsidR="00AA122D" w:rsidRDefault="00AA122D"/>
        </w:tc>
      </w:tr>
    </w:tbl>
    <w:p w14:paraId="096F85ED" w14:textId="16718AAD" w:rsidR="003062D3" w:rsidRDefault="003062D3" w:rsidP="005A36C9">
      <w:pPr>
        <w:rPr>
          <w:i/>
          <w:iCs/>
        </w:rPr>
      </w:pPr>
    </w:p>
    <w:p w14:paraId="1CE1BD75" w14:textId="77777777" w:rsidR="003062D3" w:rsidRPr="005A36C9" w:rsidRDefault="003062D3" w:rsidP="005A36C9">
      <w:pPr>
        <w:rPr>
          <w:i/>
          <w:iCs/>
        </w:rPr>
      </w:pPr>
    </w:p>
    <w:tbl>
      <w:tblPr>
        <w:tblW w:w="10628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8460"/>
      </w:tblGrid>
      <w:tr w:rsidR="005A36C9" w14:paraId="4D8A4612" w14:textId="77777777" w:rsidTr="005A36C9">
        <w:trPr>
          <w:trHeight w:val="313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3DD6465" w14:textId="7A547C7F" w:rsidR="005A36C9" w:rsidRPr="005A36C9" w:rsidRDefault="005A36C9" w:rsidP="005A36C9">
            <w:pPr>
              <w:pStyle w:val="gmail-msolistparagraph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36C9">
              <w:rPr>
                <w:rFonts w:asciiTheme="minorHAnsi" w:hAnsiTheme="minorHAnsi" w:cstheme="minorHAnsi"/>
                <w:sz w:val="18"/>
                <w:szCs w:val="18"/>
              </w:rPr>
              <w:t xml:space="preserve"> Intro paragraph:</w:t>
            </w:r>
          </w:p>
        </w:tc>
        <w:tc>
          <w:tcPr>
            <w:tcW w:w="8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F6129B7" w14:textId="3C1A5222" w:rsidR="005A36C9" w:rsidRPr="005A36C9" w:rsidRDefault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A6A6A6"/>
                <w:sz w:val="18"/>
                <w:szCs w:val="18"/>
              </w:rPr>
              <w:t>What are 2-3 key takeaways for the the intro? This may include the unique selling points from your campaign.</w:t>
            </w:r>
          </w:p>
        </w:tc>
      </w:tr>
      <w:tr w:rsidR="005A36C9" w14:paraId="71B9FC96" w14:textId="77777777" w:rsidTr="005A36C9">
        <w:trPr>
          <w:trHeight w:val="324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CAEEC4B" w14:textId="0B5E7B39" w:rsidR="005A36C9" w:rsidRPr="005A36C9" w:rsidRDefault="005A36C9" w:rsidP="005A36C9">
            <w:pPr>
              <w:pStyle w:val="gmail-msolistparagraph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36C9">
              <w:rPr>
                <w:rFonts w:asciiTheme="minorHAnsi" w:hAnsiTheme="minorHAnsi" w:cstheme="minorHAnsi"/>
                <w:sz w:val="18"/>
                <w:szCs w:val="18"/>
              </w:rPr>
              <w:t xml:space="preserve">Tabs: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DABC539" w14:textId="4A2BEB4A" w:rsidR="005A36C9" w:rsidRPr="005A36C9" w:rsidRDefault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A6A6A6"/>
                <w:sz w:val="18"/>
                <w:szCs w:val="18"/>
              </w:rPr>
              <w:t>When there is an existing</w:t>
            </w:r>
            <w:r w:rsidR="005E49DA">
              <w:rPr>
                <w:rFonts w:cstheme="minorHAnsi"/>
                <w:i/>
                <w:iCs/>
                <w:color w:val="A6A6A6"/>
                <w:sz w:val="18"/>
                <w:szCs w:val="18"/>
              </w:rPr>
              <w:t xml:space="preserve"> landing</w:t>
            </w:r>
            <w:r w:rsidRPr="005A36C9">
              <w:rPr>
                <w:rFonts w:cstheme="minorHAnsi"/>
                <w:i/>
                <w:iCs/>
                <w:color w:val="A6A6A6"/>
                <w:sz w:val="18"/>
                <w:szCs w:val="18"/>
              </w:rPr>
              <w:t xml:space="preserve"> page, what thumbnails/tabs need to remain? We will make a recommendation for up to 6 tabs.</w:t>
            </w:r>
          </w:p>
        </w:tc>
      </w:tr>
      <w:tr w:rsidR="005A36C9" w14:paraId="4778D077" w14:textId="77777777" w:rsidTr="005A36C9">
        <w:trPr>
          <w:trHeight w:val="342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71C0174" w14:textId="1CFC442F" w:rsidR="005A36C9" w:rsidRPr="005A36C9" w:rsidRDefault="005A36C9" w:rsidP="005A36C9">
            <w:pPr>
              <w:pStyle w:val="gmail-msolistparagraph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36C9">
              <w:rPr>
                <w:rFonts w:asciiTheme="minorHAnsi" w:hAnsiTheme="minorHAnsi" w:cstheme="minorHAnsi"/>
                <w:sz w:val="18"/>
                <w:szCs w:val="18"/>
              </w:rPr>
              <w:t xml:space="preserve">Call-to-action (CTA): 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312E8C6" w14:textId="5EC49132" w:rsidR="005A36C9" w:rsidRPr="005A36C9" w:rsidRDefault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>Primary CTA: What is the key action you want readers to take? For example, take a health risk assessment, schedule an appointment, etc. Are there other secondary CTAs?</w:t>
            </w:r>
          </w:p>
        </w:tc>
      </w:tr>
      <w:tr w:rsidR="005A36C9" w14:paraId="70907DFF" w14:textId="77777777" w:rsidTr="005A36C9"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E24B96" w14:textId="5BB66432" w:rsidR="005A36C9" w:rsidRPr="005A36C9" w:rsidRDefault="005A36C9" w:rsidP="005A36C9">
            <w:pPr>
              <w:pStyle w:val="gmail-msolistparagraph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36C9">
              <w:rPr>
                <w:rFonts w:asciiTheme="minorHAnsi" w:hAnsiTheme="minorHAnsi" w:cstheme="minorHAnsi"/>
                <w:sz w:val="18"/>
                <w:szCs w:val="18"/>
              </w:rPr>
              <w:t>Assets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656FBF" w14:textId="2EC9932E" w:rsidR="005A36C9" w:rsidRPr="005A36C9" w:rsidRDefault="005A36C9" w:rsidP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 xml:space="preserve">What existing assets can you provide, </w:t>
            </w:r>
            <w:proofErr w:type="gramStart"/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>i.e.</w:t>
            </w:r>
            <w:proofErr w:type="gramEnd"/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 xml:space="preserve"> videos, blogs, assessments, patient stories, etc.) that could be included in the Assets section (below tabs)? </w:t>
            </w:r>
          </w:p>
          <w:p w14:paraId="504F9732" w14:textId="7C7D21DA" w:rsidR="005A36C9" w:rsidRPr="005A36C9" w:rsidRDefault="005A36C9" w:rsidP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>Are there new assets you’d like created?</w:t>
            </w:r>
          </w:p>
          <w:p w14:paraId="1868339B" w14:textId="5CAFAD3E" w:rsidR="005A36C9" w:rsidRPr="005A36C9" w:rsidRDefault="005A36C9" w:rsidP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>Note: Content writer will also search for assets and make recommendations for new asset creation, but we like to start with what we have.</w:t>
            </w:r>
          </w:p>
        </w:tc>
      </w:tr>
      <w:tr w:rsidR="005A36C9" w14:paraId="2794F46A" w14:textId="77777777" w:rsidTr="005A36C9"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723EA4C8" w14:textId="786D0BC2" w:rsidR="005A36C9" w:rsidRPr="005A36C9" w:rsidRDefault="005A36C9" w:rsidP="005A36C9">
            <w:pPr>
              <w:pStyle w:val="gmail-msolistparagraph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5A36C9">
              <w:rPr>
                <w:rFonts w:asciiTheme="minorHAnsi" w:hAnsiTheme="minorHAnsi" w:cstheme="minorHAnsi"/>
                <w:sz w:val="18"/>
                <w:szCs w:val="18"/>
              </w:rPr>
              <w:t xml:space="preserve"> SEO strategy/keywords: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8448451" w14:textId="77777777" w:rsidR="005A36C9" w:rsidRPr="005A36C9" w:rsidRDefault="005A36C9">
            <w:pPr>
              <w:rPr>
                <w:rFonts w:cstheme="minorHAnsi"/>
                <w:sz w:val="18"/>
                <w:szCs w:val="18"/>
              </w:rPr>
            </w:pPr>
            <w:r w:rsidRPr="005A36C9">
              <w:rPr>
                <w:rFonts w:cstheme="minorHAnsi"/>
                <w:i/>
                <w:iCs/>
                <w:color w:val="808080"/>
                <w:sz w:val="18"/>
                <w:szCs w:val="18"/>
              </w:rPr>
              <w:t>Please provide keywords and phrases to be included in copy.</w:t>
            </w:r>
          </w:p>
        </w:tc>
      </w:tr>
    </w:tbl>
    <w:p w14:paraId="5FB66729" w14:textId="77777777" w:rsidR="005A36C9" w:rsidRDefault="005A36C9"/>
    <w:p w14:paraId="4B94D5A5" w14:textId="18750ACA" w:rsidR="00D8711C" w:rsidRPr="005A36C9" w:rsidRDefault="00D8711C" w:rsidP="005A36C9">
      <w:pPr>
        <w:rPr>
          <w:color w:val="5B9BD5" w:themeColor="accent1"/>
          <w:sz w:val="28"/>
          <w:szCs w:val="28"/>
        </w:rPr>
      </w:pPr>
      <w:bookmarkStart w:id="0" w:name="_Family_Medicine"/>
      <w:bookmarkEnd w:id="0"/>
      <w:r w:rsidRPr="005A36C9">
        <w:rPr>
          <w:color w:val="5B9BD5" w:themeColor="accent1"/>
          <w:sz w:val="28"/>
          <w:szCs w:val="28"/>
          <w:u w:val="single"/>
        </w:rPr>
        <w:lastRenderedPageBreak/>
        <w:t>Family Medicine</w:t>
      </w:r>
    </w:p>
    <w:p w14:paraId="39C61366" w14:textId="77777777" w:rsidR="00D8711C" w:rsidRPr="00E31E8D" w:rsidRDefault="00D8711C" w:rsidP="00D8711C">
      <w:pPr>
        <w:pStyle w:val="Heading2"/>
      </w:pPr>
      <w:r w:rsidRPr="00E31E8D">
        <w:t>Personalized Relationships, Personalized Care</w:t>
      </w:r>
    </w:p>
    <w:p w14:paraId="09CB587B" w14:textId="77777777" w:rsidR="00D8711C" w:rsidRPr="00E31E8D" w:rsidRDefault="00D8711C" w:rsidP="00D8711C">
      <w:pPr>
        <w:pStyle w:val="NoSpacing"/>
        <w:rPr>
          <w:rFonts w:cstheme="minorHAnsi"/>
        </w:rPr>
      </w:pPr>
      <w:r w:rsidRPr="00E31E8D">
        <w:rPr>
          <w:rFonts w:cstheme="minorHAnsi"/>
        </w:rPr>
        <w:t>At Providence St. Joseph Health, our family medicine physici</w:t>
      </w:r>
      <w:r>
        <w:rPr>
          <w:rFonts w:cstheme="minorHAnsi"/>
        </w:rPr>
        <w:t>ans establish</w:t>
      </w:r>
      <w:r w:rsidRPr="00E31E8D">
        <w:rPr>
          <w:rFonts w:cstheme="minorHAnsi"/>
        </w:rPr>
        <w:t xml:space="preserve"> personal relationships</w:t>
      </w:r>
      <w:r>
        <w:rPr>
          <w:rFonts w:cstheme="minorHAnsi"/>
        </w:rPr>
        <w:t xml:space="preserve"> with each of their patients </w:t>
      </w:r>
      <w:proofErr w:type="gramStart"/>
      <w:r>
        <w:rPr>
          <w:rFonts w:cstheme="minorHAnsi"/>
        </w:rPr>
        <w:t>in order to</w:t>
      </w:r>
      <w:proofErr w:type="gramEnd"/>
      <w:r w:rsidRPr="00E31E8D">
        <w:rPr>
          <w:rFonts w:cstheme="minorHAnsi"/>
        </w:rPr>
        <w:t xml:space="preserve"> proactively </w:t>
      </w:r>
      <w:r>
        <w:rPr>
          <w:rFonts w:cstheme="minorHAnsi"/>
        </w:rPr>
        <w:t>assist them in their wellbeing</w:t>
      </w:r>
      <w:r w:rsidRPr="00E31E8D">
        <w:rPr>
          <w:rFonts w:cstheme="minorHAnsi"/>
        </w:rPr>
        <w:t>.</w:t>
      </w:r>
      <w:r>
        <w:rPr>
          <w:rFonts w:cstheme="minorHAnsi"/>
        </w:rPr>
        <w:t xml:space="preserve"> This dedication to complete care is one of our greatest strengths and our greatest satisfaction. </w:t>
      </w:r>
    </w:p>
    <w:p w14:paraId="3DEEC669" w14:textId="77777777" w:rsidR="00D8711C" w:rsidRPr="00E31E8D" w:rsidRDefault="00D8711C" w:rsidP="00D8711C">
      <w:pPr>
        <w:pStyle w:val="NoSpacing"/>
        <w:rPr>
          <w:rFonts w:cstheme="minorHAnsi"/>
        </w:rPr>
      </w:pPr>
    </w:p>
    <w:p w14:paraId="68EE1A4C" w14:textId="77777777" w:rsidR="00D8711C" w:rsidRPr="00E31E8D" w:rsidRDefault="00D8711C" w:rsidP="00D8711C">
      <w:pPr>
        <w:pStyle w:val="Heading2"/>
      </w:pPr>
      <w:r w:rsidRPr="00E31E8D">
        <w:t>Our Approach: Commitment to You and Your Loved Ones</w:t>
      </w:r>
    </w:p>
    <w:p w14:paraId="1776308C" w14:textId="77777777" w:rsidR="00D8711C" w:rsidRPr="00E31E8D" w:rsidRDefault="00D8711C" w:rsidP="00D8711C">
      <w:pPr>
        <w:pStyle w:val="NoSpacing"/>
        <w:rPr>
          <w:rFonts w:cstheme="minorHAnsi"/>
        </w:rPr>
      </w:pPr>
      <w:r>
        <w:rPr>
          <w:rFonts w:cstheme="minorHAnsi"/>
        </w:rPr>
        <w:t>Our</w:t>
      </w:r>
      <w:r w:rsidRPr="00E31E8D">
        <w:rPr>
          <w:rFonts w:cstheme="minorHAnsi"/>
        </w:rPr>
        <w:t xml:space="preserve"> family medicine specialists and associates are committed to the complete care and wellness of your family. Each family medicine clinic </w:t>
      </w:r>
      <w:r>
        <w:rPr>
          <w:rFonts w:cstheme="minorHAnsi"/>
        </w:rPr>
        <w:t>in our</w:t>
      </w:r>
      <w:r w:rsidRPr="00E31E8D">
        <w:rPr>
          <w:rFonts w:cstheme="minorHAnsi"/>
        </w:rPr>
        <w:t xml:space="preserve"> system ensures you and your loved ones receive appropriate screenings and access to more complex care based on the conditions that affect </w:t>
      </w:r>
      <w:proofErr w:type="gramStart"/>
      <w:r w:rsidRPr="00E31E8D">
        <w:rPr>
          <w:rFonts w:cstheme="minorHAnsi"/>
        </w:rPr>
        <w:t>each individual</w:t>
      </w:r>
      <w:proofErr w:type="gramEnd"/>
      <w:r w:rsidRPr="00E31E8D">
        <w:rPr>
          <w:rFonts w:cstheme="minorHAnsi"/>
        </w:rPr>
        <w:t>.</w:t>
      </w:r>
    </w:p>
    <w:p w14:paraId="3656B9AB" w14:textId="77777777" w:rsidR="00D8711C" w:rsidRDefault="00D8711C" w:rsidP="00D8711C">
      <w:pPr>
        <w:pStyle w:val="NoSpacing"/>
        <w:rPr>
          <w:rFonts w:cstheme="minorHAnsi"/>
        </w:rPr>
      </w:pPr>
    </w:p>
    <w:p w14:paraId="1D432F1B" w14:textId="77777777" w:rsidR="00D8711C" w:rsidRPr="00E31E8D" w:rsidRDefault="00D8711C" w:rsidP="00D8711C">
      <w:pPr>
        <w:pStyle w:val="Heading2"/>
        <w:rPr>
          <w:rFonts w:asciiTheme="minorHAnsi" w:hAnsiTheme="minorHAnsi"/>
        </w:rPr>
      </w:pPr>
      <w:r>
        <w:t>Advocating for Your Family’s Overall Health</w:t>
      </w:r>
    </w:p>
    <w:p w14:paraId="229CD1A8" w14:textId="77777777" w:rsidR="00D8711C" w:rsidRPr="00E31E8D" w:rsidRDefault="00D8711C" w:rsidP="00D8711C">
      <w:pPr>
        <w:pStyle w:val="NoSpacing"/>
        <w:rPr>
          <w:rFonts w:cstheme="minorHAnsi"/>
        </w:rPr>
      </w:pPr>
      <w:r w:rsidRPr="00E31E8D">
        <w:rPr>
          <w:rFonts w:cstheme="minorHAnsi"/>
        </w:rPr>
        <w:t>The benefits of a family medicine physician are many, beginning with their role as your healthcare advocate. Our family medicine centers devote their time and energy to see</w:t>
      </w:r>
      <w:r>
        <w:rPr>
          <w:rFonts w:cstheme="minorHAnsi"/>
        </w:rPr>
        <w:t>ing</w:t>
      </w:r>
      <w:r w:rsidRPr="00E31E8D">
        <w:rPr>
          <w:rFonts w:cstheme="minorHAnsi"/>
        </w:rPr>
        <w:t xml:space="preserve"> </w:t>
      </w:r>
      <w:r>
        <w:rPr>
          <w:rFonts w:cstheme="minorHAnsi"/>
        </w:rPr>
        <w:t xml:space="preserve">and treating </w:t>
      </w:r>
      <w:r w:rsidRPr="00E31E8D">
        <w:rPr>
          <w:rFonts w:cstheme="minorHAnsi"/>
        </w:rPr>
        <w:t>patients of all ages, which can be a big help to families who may have someone navigating a particular health condition</w:t>
      </w:r>
      <w:r>
        <w:rPr>
          <w:rFonts w:cstheme="minorHAnsi"/>
        </w:rPr>
        <w:t>. We also help in</w:t>
      </w:r>
      <w:r w:rsidRPr="00E31E8D">
        <w:rPr>
          <w:rFonts w:cstheme="minorHAnsi"/>
        </w:rPr>
        <w:t xml:space="preserve"> establishing new nutritional goals</w:t>
      </w:r>
      <w:r>
        <w:rPr>
          <w:rFonts w:cstheme="minorHAnsi"/>
        </w:rPr>
        <w:t xml:space="preserve"> for families and</w:t>
      </w:r>
      <w:r w:rsidRPr="00E31E8D">
        <w:rPr>
          <w:rFonts w:cstheme="minorHAnsi"/>
        </w:rPr>
        <w:t xml:space="preserve"> maintaining their health through regular screenings. </w:t>
      </w:r>
    </w:p>
    <w:p w14:paraId="45FB0818" w14:textId="77777777" w:rsidR="00D8711C" w:rsidRDefault="00D8711C" w:rsidP="00D8711C">
      <w:pPr>
        <w:pStyle w:val="NoSpacing"/>
        <w:rPr>
          <w:rFonts w:cstheme="minorHAnsi"/>
        </w:rPr>
      </w:pPr>
    </w:p>
    <w:p w14:paraId="3B79F9CF" w14:textId="77777777" w:rsidR="00D8711C" w:rsidRPr="00E31E8D" w:rsidRDefault="00D8711C" w:rsidP="00D8711C">
      <w:pPr>
        <w:pStyle w:val="Heading2"/>
        <w:rPr>
          <w:rFonts w:asciiTheme="minorHAnsi" w:hAnsiTheme="minorHAnsi"/>
        </w:rPr>
      </w:pPr>
      <w:r>
        <w:t>Family-centered Care</w:t>
      </w:r>
    </w:p>
    <w:p w14:paraId="29C01DA5" w14:textId="77777777" w:rsidR="00D8711C" w:rsidRDefault="00D8711C" w:rsidP="00D8711C">
      <w:pPr>
        <w:pStyle w:val="NoSpacing"/>
        <w:rPr>
          <w:rFonts w:cstheme="minorHAnsi"/>
        </w:rPr>
      </w:pPr>
      <w:r w:rsidRPr="00E31E8D">
        <w:rPr>
          <w:rFonts w:cstheme="minorHAnsi"/>
        </w:rPr>
        <w:t xml:space="preserve">Being on the leading edge of pediatric and medical </w:t>
      </w:r>
      <w:r>
        <w:rPr>
          <w:rFonts w:cstheme="minorHAnsi"/>
        </w:rPr>
        <w:t>treatments, o</w:t>
      </w:r>
      <w:r w:rsidRPr="00E31E8D">
        <w:rPr>
          <w:rFonts w:cstheme="minorHAnsi"/>
        </w:rPr>
        <w:t xml:space="preserve">ur primary care physicians and pediatricians </w:t>
      </w:r>
      <w:r>
        <w:rPr>
          <w:rFonts w:cstheme="minorHAnsi"/>
        </w:rPr>
        <w:t xml:space="preserve">take an active role in your </w:t>
      </w:r>
      <w:r w:rsidRPr="00E31E8D">
        <w:rPr>
          <w:rFonts w:cstheme="minorHAnsi"/>
        </w:rPr>
        <w:t xml:space="preserve">family’s wellbeing. With this family-centered approach, our family medicine caregivers treat your </w:t>
      </w:r>
      <w:r>
        <w:rPr>
          <w:rFonts w:cstheme="minorHAnsi"/>
        </w:rPr>
        <w:t xml:space="preserve">loved ones in an empathetic, </w:t>
      </w:r>
      <w:proofErr w:type="gramStart"/>
      <w:r>
        <w:rPr>
          <w:rFonts w:cstheme="minorHAnsi"/>
        </w:rPr>
        <w:t>mindful</w:t>
      </w:r>
      <w:proofErr w:type="gramEnd"/>
      <w:r>
        <w:rPr>
          <w:rFonts w:cstheme="minorHAnsi"/>
        </w:rPr>
        <w:t xml:space="preserve"> and holistic manner -</w:t>
      </w:r>
      <w:r w:rsidRPr="00E31E8D">
        <w:rPr>
          <w:rFonts w:cstheme="minorHAnsi"/>
        </w:rPr>
        <w:t xml:space="preserve"> medically, psychologically, nutritionally and emotionally.</w:t>
      </w:r>
    </w:p>
    <w:p w14:paraId="049F31CB" w14:textId="77777777" w:rsidR="00D8711C" w:rsidRPr="00E31E8D" w:rsidRDefault="00D8711C" w:rsidP="00D8711C">
      <w:pPr>
        <w:pStyle w:val="NoSpacing"/>
        <w:rPr>
          <w:rFonts w:cstheme="minorHAnsi"/>
        </w:rPr>
      </w:pPr>
    </w:p>
    <w:p w14:paraId="2C1672F0" w14:textId="77777777" w:rsidR="00D8711C" w:rsidRPr="00E31E8D" w:rsidRDefault="00D8711C" w:rsidP="00D8711C">
      <w:pPr>
        <w:pStyle w:val="Heading2"/>
        <w:rPr>
          <w:rFonts w:asciiTheme="minorHAnsi" w:hAnsiTheme="minorHAnsi"/>
        </w:rPr>
      </w:pPr>
      <w:r>
        <w:t>Family Medicine Services</w:t>
      </w:r>
    </w:p>
    <w:p w14:paraId="2077A520" w14:textId="77777777" w:rsidR="00D8711C" w:rsidRPr="00E31E8D" w:rsidRDefault="00D8711C" w:rsidP="00D8711C">
      <w:pPr>
        <w:pStyle w:val="NoSpacing"/>
        <w:rPr>
          <w:rFonts w:cstheme="minorHAnsi"/>
        </w:rPr>
      </w:pPr>
      <w:r>
        <w:rPr>
          <w:rFonts w:cstheme="minorHAnsi"/>
        </w:rPr>
        <w:t>Our</w:t>
      </w:r>
      <w:r w:rsidRPr="00E31E8D">
        <w:rPr>
          <w:rFonts w:cstheme="minorHAnsi"/>
        </w:rPr>
        <w:t xml:space="preserve"> specially designed and personalized family medicine services include:</w:t>
      </w:r>
    </w:p>
    <w:p w14:paraId="5CB2CBBB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 xml:space="preserve">Preventive care, </w:t>
      </w:r>
      <w:proofErr w:type="gramStart"/>
      <w:r w:rsidRPr="00E31E8D">
        <w:rPr>
          <w:rFonts w:cstheme="minorHAnsi"/>
        </w:rPr>
        <w:t>screenings</w:t>
      </w:r>
      <w:proofErr w:type="gramEnd"/>
      <w:r w:rsidRPr="00E31E8D">
        <w:rPr>
          <w:rFonts w:cstheme="minorHAnsi"/>
        </w:rPr>
        <w:t xml:space="preserve"> and immunizations</w:t>
      </w:r>
    </w:p>
    <w:p w14:paraId="04B78A27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Sick and urgent visits</w:t>
      </w:r>
    </w:p>
    <w:p w14:paraId="4AF6BC31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Physicals</w:t>
      </w:r>
    </w:p>
    <w:p w14:paraId="6B823556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Care of skin disorders</w:t>
      </w:r>
    </w:p>
    <w:p w14:paraId="59BCF7C1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Heart health (hypertension, blood pressure management, cholestero</w:t>
      </w:r>
      <w:r>
        <w:rPr>
          <w:rFonts w:cstheme="minorHAnsi"/>
        </w:rPr>
        <w:t>l management)</w:t>
      </w:r>
    </w:p>
    <w:p w14:paraId="4CA47605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Respiratory care (ast</w:t>
      </w:r>
      <w:r>
        <w:rPr>
          <w:rFonts w:cstheme="minorHAnsi"/>
        </w:rPr>
        <w:t>hma, bronchitis, emphysema</w:t>
      </w:r>
      <w:r w:rsidRPr="00E31E8D">
        <w:rPr>
          <w:rFonts w:cstheme="minorHAnsi"/>
        </w:rPr>
        <w:t>)</w:t>
      </w:r>
    </w:p>
    <w:p w14:paraId="142B485C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Back and joint problems</w:t>
      </w:r>
    </w:p>
    <w:p w14:paraId="1D4AE89D" w14:textId="77777777" w:rsidR="00D8711C" w:rsidRPr="00E31E8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Diet, exercise, and nutrition</w:t>
      </w:r>
    </w:p>
    <w:p w14:paraId="75787D55" w14:textId="77777777" w:rsidR="00D8711C" w:rsidRPr="00B027FD" w:rsidRDefault="00D8711C" w:rsidP="00D8711C">
      <w:pPr>
        <w:pStyle w:val="NoSpacing"/>
        <w:numPr>
          <w:ilvl w:val="0"/>
          <w:numId w:val="1"/>
        </w:numPr>
        <w:rPr>
          <w:rFonts w:cstheme="minorHAnsi"/>
        </w:rPr>
      </w:pPr>
      <w:r w:rsidRPr="00E31E8D">
        <w:rPr>
          <w:rFonts w:cstheme="minorHAnsi"/>
        </w:rPr>
        <w:t>Anxiety and depression</w:t>
      </w:r>
    </w:p>
    <w:p w14:paraId="53128261" w14:textId="77777777" w:rsidR="00B604AE" w:rsidRDefault="00B604AE"/>
    <w:sectPr w:rsidR="00B604AE" w:rsidSect="00B60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89E"/>
    <w:multiLevelType w:val="hybridMultilevel"/>
    <w:tmpl w:val="148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F19"/>
    <w:multiLevelType w:val="hybridMultilevel"/>
    <w:tmpl w:val="E96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AE"/>
    <w:rsid w:val="00150258"/>
    <w:rsid w:val="00183B0B"/>
    <w:rsid w:val="003062D3"/>
    <w:rsid w:val="004723FB"/>
    <w:rsid w:val="004E7F16"/>
    <w:rsid w:val="00535D94"/>
    <w:rsid w:val="005424CE"/>
    <w:rsid w:val="005757AB"/>
    <w:rsid w:val="00593541"/>
    <w:rsid w:val="005A36C9"/>
    <w:rsid w:val="005E49DA"/>
    <w:rsid w:val="007D166C"/>
    <w:rsid w:val="009E2ACA"/>
    <w:rsid w:val="00AA122D"/>
    <w:rsid w:val="00AB494F"/>
    <w:rsid w:val="00B604AE"/>
    <w:rsid w:val="00BD31EE"/>
    <w:rsid w:val="00C32641"/>
    <w:rsid w:val="00CE0354"/>
    <w:rsid w:val="00D8711C"/>
    <w:rsid w:val="00DA05F9"/>
    <w:rsid w:val="00E75D4B"/>
    <w:rsid w:val="00F60BDB"/>
    <w:rsid w:val="4477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EB6C"/>
  <w15:chartTrackingRefBased/>
  <w15:docId w15:val="{689A2605-D1D7-4833-9E63-AB3BF31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3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1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8711C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11C"/>
    <w:rPr>
      <w:color w:val="0563C1" w:themeColor="hyperlink"/>
      <w:u w:val="single"/>
    </w:rPr>
  </w:style>
  <w:style w:type="paragraph" w:customStyle="1" w:styleId="gmail-msolistparagraph">
    <w:name w:val="gmail-msolistparagraph"/>
    <w:basedOn w:val="Normal"/>
    <w:rsid w:val="005A36C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A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622</Words>
  <Characters>3547</Characters>
  <Application>Microsoft Office Word</Application>
  <DocSecurity>0</DocSecurity>
  <Lines>29</Lines>
  <Paragraphs>8</Paragraphs>
  <ScaleCrop>false</ScaleCrop>
  <Company>Providence Health &amp; Services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Herbinson, Jenn</dc:creator>
  <cp:keywords/>
  <dc:description/>
  <cp:lastModifiedBy>Watts, Ana M</cp:lastModifiedBy>
  <cp:revision>6</cp:revision>
  <dcterms:created xsi:type="dcterms:W3CDTF">2021-11-10T20:20:00Z</dcterms:created>
  <dcterms:modified xsi:type="dcterms:W3CDTF">2021-11-11T19:49:00Z</dcterms:modified>
</cp:coreProperties>
</file>